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71" w:rsidRDefault="008E1871" w:rsidP="008E1871">
      <w:pPr>
        <w:rPr>
          <w:b/>
          <w:sz w:val="28"/>
          <w:szCs w:val="28"/>
        </w:rPr>
      </w:pPr>
      <w:r w:rsidRPr="003D34BE">
        <w:rPr>
          <w:b/>
          <w:sz w:val="28"/>
          <w:szCs w:val="28"/>
        </w:rPr>
        <w:t xml:space="preserve">PROGRAM </w:t>
      </w:r>
      <w:r w:rsidRPr="003D34BE">
        <w:rPr>
          <w:b/>
          <w:sz w:val="28"/>
          <w:szCs w:val="28"/>
        </w:rPr>
        <w:tab/>
      </w:r>
      <w:r>
        <w:rPr>
          <w:b/>
          <w:sz w:val="28"/>
          <w:szCs w:val="28"/>
        </w:rPr>
        <w:t>Hvordan få det bedste ud af senkarrieren?</w:t>
      </w:r>
      <w:r w:rsidRPr="003D34BE">
        <w:rPr>
          <w:b/>
          <w:sz w:val="28"/>
          <w:szCs w:val="28"/>
        </w:rPr>
        <w:t xml:space="preserve"> </w:t>
      </w:r>
    </w:p>
    <w:p w:rsidR="008E1871" w:rsidRDefault="008E1871" w:rsidP="008E1871">
      <w:pPr>
        <w:rPr>
          <w:b/>
          <w:sz w:val="28"/>
          <w:szCs w:val="28"/>
        </w:rPr>
      </w:pPr>
    </w:p>
    <w:p w:rsidR="008E1871" w:rsidRPr="00F73B71" w:rsidRDefault="008E1871" w:rsidP="008E18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8E1871" w:rsidRPr="00F73B71" w:rsidRDefault="008E1871" w:rsidP="008E1871">
      <w:pPr>
        <w:rPr>
          <w:b/>
          <w:sz w:val="28"/>
          <w:szCs w:val="28"/>
        </w:rPr>
      </w:pPr>
    </w:p>
    <w:p w:rsidR="008E1871" w:rsidRPr="00F73B71" w:rsidRDefault="008E1871" w:rsidP="008E1871">
      <w:pPr>
        <w:rPr>
          <w:b/>
          <w:sz w:val="28"/>
          <w:szCs w:val="28"/>
        </w:rPr>
      </w:pPr>
      <w:r w:rsidRPr="00F73B71">
        <w:rPr>
          <w:b/>
          <w:sz w:val="28"/>
          <w:szCs w:val="28"/>
        </w:rPr>
        <w:t xml:space="preserve">1. dag </w:t>
      </w:r>
      <w:r w:rsidRPr="00F73B71">
        <w:rPr>
          <w:b/>
          <w:sz w:val="28"/>
          <w:szCs w:val="28"/>
        </w:rPr>
        <w:tab/>
        <w:t xml:space="preserve"> </w:t>
      </w:r>
      <w:r w:rsidRPr="00F73B71">
        <w:rPr>
          <w:b/>
          <w:sz w:val="28"/>
          <w:szCs w:val="28"/>
        </w:rPr>
        <w:tab/>
        <w:t xml:space="preserve"> </w:t>
      </w:r>
    </w:p>
    <w:p w:rsidR="008E1871" w:rsidRPr="00F73B71" w:rsidRDefault="008E1871" w:rsidP="008E1871">
      <w:pPr>
        <w:rPr>
          <w:b/>
          <w:sz w:val="28"/>
          <w:szCs w:val="28"/>
        </w:rPr>
      </w:pPr>
    </w:p>
    <w:p w:rsidR="008E1871" w:rsidRPr="00F73B71" w:rsidRDefault="008E1871" w:rsidP="008E1871"/>
    <w:p w:rsidR="008E1871" w:rsidRPr="00553E56" w:rsidRDefault="008E1871" w:rsidP="008E1871">
      <w:pPr>
        <w:rPr>
          <w:b/>
          <w:i/>
        </w:rPr>
      </w:pPr>
      <w:r>
        <w:t>8.30 – 8.45</w:t>
      </w:r>
      <w:r>
        <w:tab/>
        <w:t xml:space="preserve"> </w:t>
      </w:r>
      <w:r>
        <w:tab/>
      </w:r>
      <w:r w:rsidRPr="003D34BE">
        <w:rPr>
          <w:b/>
        </w:rPr>
        <w:t>Velkomst og præsentation</w:t>
      </w:r>
    </w:p>
    <w:p w:rsidR="008E1871" w:rsidRDefault="008E1871" w:rsidP="008E1871">
      <w:r>
        <w:tab/>
      </w:r>
      <w:r>
        <w:tab/>
        <w:t xml:space="preserve"> </w:t>
      </w:r>
    </w:p>
    <w:p w:rsidR="008E1871" w:rsidRDefault="008E1871" w:rsidP="008E1871">
      <w:pPr>
        <w:rPr>
          <w:b/>
        </w:rPr>
      </w:pPr>
      <w:r>
        <w:t>8.45 - 10.45</w:t>
      </w:r>
      <w:r>
        <w:tab/>
      </w:r>
      <w:r>
        <w:tab/>
      </w:r>
      <w:r w:rsidRPr="00EA5F15">
        <w:rPr>
          <w:b/>
        </w:rPr>
        <w:t>Hv</w:t>
      </w:r>
      <w:r>
        <w:rPr>
          <w:b/>
        </w:rPr>
        <w:t xml:space="preserve">ornår er man </w:t>
      </w:r>
      <w:proofErr w:type="gramStart"/>
      <w:r>
        <w:rPr>
          <w:b/>
        </w:rPr>
        <w:t>gammel ?</w:t>
      </w:r>
      <w:proofErr w:type="gramEnd"/>
    </w:p>
    <w:p w:rsidR="008E1871" w:rsidRPr="00F73B71" w:rsidRDefault="008E1871" w:rsidP="008E1871">
      <w:pPr>
        <w:ind w:left="1304" w:firstLine="1304"/>
        <w:rPr>
          <w:i/>
        </w:rPr>
      </w:pPr>
      <w:r>
        <w:t>- En karriere i den 3. alder og d</w:t>
      </w:r>
      <w:r w:rsidRPr="00F73B71">
        <w:t>en vanskelige overgang fra jobbet</w:t>
      </w:r>
      <w:r>
        <w:t xml:space="preserve"> </w:t>
      </w:r>
    </w:p>
    <w:p w:rsidR="008E1871" w:rsidRDefault="008E1871" w:rsidP="008E1871"/>
    <w:p w:rsidR="008E1871" w:rsidRDefault="008E1871" w:rsidP="008E1871">
      <w:pPr>
        <w:rPr>
          <w:b/>
          <w:i/>
        </w:rPr>
      </w:pPr>
      <w:r>
        <w:t>10.45 - 12.00</w:t>
      </w:r>
      <w:r>
        <w:tab/>
      </w:r>
      <w:r w:rsidRPr="00EA5F15">
        <w:rPr>
          <w:b/>
        </w:rPr>
        <w:t xml:space="preserve">Hvad </w:t>
      </w:r>
      <w:r>
        <w:rPr>
          <w:b/>
        </w:rPr>
        <w:t>skal du være, når du bliver gammel?</w:t>
      </w:r>
    </w:p>
    <w:p w:rsidR="008E1871" w:rsidRDefault="008E1871" w:rsidP="008E1871">
      <w:r>
        <w:tab/>
      </w:r>
      <w:r>
        <w:tab/>
        <w:t>- Dine kompetencer – en ledetråd i din tredje karriere</w:t>
      </w:r>
    </w:p>
    <w:p w:rsidR="008E1871" w:rsidRDefault="008E1871" w:rsidP="008E1871"/>
    <w:p w:rsidR="008E1871" w:rsidRPr="0005123C" w:rsidRDefault="008E1871" w:rsidP="008E1871">
      <w:r>
        <w:t>12.00 - 12.45</w:t>
      </w:r>
      <w:r>
        <w:tab/>
      </w:r>
      <w:r w:rsidRPr="009D3C74">
        <w:rPr>
          <w:b/>
        </w:rPr>
        <w:t>Frokost</w:t>
      </w:r>
    </w:p>
    <w:p w:rsidR="008E1871" w:rsidRDefault="008E1871" w:rsidP="008E1871"/>
    <w:p w:rsidR="008E1871" w:rsidRPr="00BB7216" w:rsidRDefault="008E1871" w:rsidP="008E1871">
      <w:pPr>
        <w:rPr>
          <w:b/>
          <w:i/>
        </w:rPr>
      </w:pPr>
      <w:r>
        <w:t>12.45-14.30</w:t>
      </w:r>
      <w:r>
        <w:tab/>
      </w:r>
      <w:r>
        <w:tab/>
      </w:r>
      <w:r w:rsidRPr="003D34BE">
        <w:rPr>
          <w:b/>
        </w:rPr>
        <w:t>Fremtidsforestillinger 1</w:t>
      </w:r>
      <w:r>
        <w:rPr>
          <w:b/>
        </w:rPr>
        <w:t xml:space="preserve">:  Hvad skal der ske - på </w:t>
      </w:r>
      <w:proofErr w:type="gramStart"/>
      <w:r>
        <w:rPr>
          <w:b/>
        </w:rPr>
        <w:t>jobbet ?</w:t>
      </w:r>
      <w:proofErr w:type="gramEnd"/>
    </w:p>
    <w:p w:rsidR="008E1871" w:rsidRDefault="008E1871" w:rsidP="008E1871">
      <w:pPr>
        <w:ind w:left="1304" w:firstLine="1304"/>
      </w:pPr>
      <w:r>
        <w:t xml:space="preserve">- Hvordan vil du gerne have det, de næste år på jobbet? </w:t>
      </w:r>
    </w:p>
    <w:p w:rsidR="008E1871" w:rsidRPr="003D34BE" w:rsidRDefault="008E1871" w:rsidP="008E1871">
      <w:pPr>
        <w:rPr>
          <w:b/>
        </w:rPr>
      </w:pPr>
    </w:p>
    <w:p w:rsidR="008E1871" w:rsidRPr="003D34BE" w:rsidRDefault="008E1871" w:rsidP="008E1871">
      <w:pPr>
        <w:rPr>
          <w:b/>
        </w:rPr>
      </w:pPr>
      <w:r w:rsidRPr="003D34BE">
        <w:t>1</w:t>
      </w:r>
      <w:r>
        <w:t>4.30</w:t>
      </w:r>
      <w:r w:rsidRPr="003D34BE">
        <w:t xml:space="preserve"> - 1</w:t>
      </w:r>
      <w:r>
        <w:t>5</w:t>
      </w:r>
      <w:r w:rsidRPr="003D34BE">
        <w:t>.</w:t>
      </w:r>
      <w:r>
        <w:t>30</w:t>
      </w:r>
      <w:r w:rsidRPr="003D34BE">
        <w:tab/>
      </w:r>
      <w:r w:rsidRPr="003D34BE">
        <w:rPr>
          <w:b/>
        </w:rPr>
        <w:t>Senkarrieren og senior-udviklings-samtalen</w:t>
      </w:r>
    </w:p>
    <w:p w:rsidR="008E1871" w:rsidRDefault="008E1871" w:rsidP="008E1871">
      <w:r>
        <w:tab/>
      </w:r>
      <w:r>
        <w:tab/>
        <w:t>- Hvilke ønsker til de næste år på jobbet?</w:t>
      </w:r>
    </w:p>
    <w:p w:rsidR="008E1871" w:rsidRDefault="008E1871" w:rsidP="008E1871">
      <w:pPr>
        <w:ind w:left="2608" w:firstLine="2"/>
      </w:pPr>
    </w:p>
    <w:p w:rsidR="008E1871" w:rsidRDefault="008E1871" w:rsidP="008E1871">
      <w:r>
        <w:tab/>
      </w:r>
      <w:r>
        <w:tab/>
      </w:r>
    </w:p>
    <w:p w:rsidR="008E1871" w:rsidRDefault="008E1871" w:rsidP="008E1871">
      <w:pPr>
        <w:rPr>
          <w:b/>
          <w:sz w:val="28"/>
          <w:szCs w:val="28"/>
        </w:rPr>
      </w:pPr>
      <w:r w:rsidRPr="003D34BE">
        <w:rPr>
          <w:b/>
          <w:sz w:val="28"/>
          <w:szCs w:val="28"/>
        </w:rPr>
        <w:t>2. dag</w:t>
      </w:r>
      <w:r w:rsidRPr="003D34BE">
        <w:rPr>
          <w:b/>
          <w:sz w:val="28"/>
          <w:szCs w:val="28"/>
        </w:rPr>
        <w:tab/>
        <w:t xml:space="preserve">       </w:t>
      </w:r>
      <w:r w:rsidRPr="003D34BE">
        <w:rPr>
          <w:b/>
          <w:sz w:val="28"/>
          <w:szCs w:val="28"/>
        </w:rPr>
        <w:tab/>
      </w:r>
    </w:p>
    <w:p w:rsidR="008E1871" w:rsidRPr="003D34BE" w:rsidRDefault="008E1871" w:rsidP="008E1871">
      <w:pPr>
        <w:rPr>
          <w:b/>
          <w:sz w:val="28"/>
          <w:szCs w:val="28"/>
        </w:rPr>
      </w:pPr>
    </w:p>
    <w:p w:rsidR="008E1871" w:rsidRDefault="008E1871" w:rsidP="008E1871"/>
    <w:p w:rsidR="008E1871" w:rsidRPr="00D81A84" w:rsidRDefault="008E1871" w:rsidP="008E1871">
      <w:pPr>
        <w:rPr>
          <w:b/>
          <w:i/>
        </w:rPr>
      </w:pPr>
      <w:r>
        <w:t>8.30 - 10.00</w:t>
      </w:r>
      <w:r>
        <w:tab/>
        <w:t xml:space="preserve"> </w:t>
      </w:r>
      <w:r>
        <w:tab/>
      </w:r>
      <w:r w:rsidRPr="00D81A84">
        <w:rPr>
          <w:b/>
        </w:rPr>
        <w:t>Aldring</w:t>
      </w:r>
      <w:r>
        <w:rPr>
          <w:b/>
        </w:rPr>
        <w:t xml:space="preserve"> – og </w:t>
      </w:r>
      <w:r w:rsidRPr="00D81A84">
        <w:rPr>
          <w:b/>
        </w:rPr>
        <w:t>sundhed</w:t>
      </w:r>
      <w:r>
        <w:rPr>
          <w:b/>
        </w:rPr>
        <w:t>s</w:t>
      </w:r>
      <w:r w:rsidRPr="00D81A84">
        <w:rPr>
          <w:b/>
        </w:rPr>
        <w:t>vaner</w:t>
      </w:r>
      <w:r w:rsidRPr="00D81A84">
        <w:rPr>
          <w:b/>
          <w:i/>
        </w:rPr>
        <w:t xml:space="preserve"> </w:t>
      </w:r>
    </w:p>
    <w:p w:rsidR="008E1871" w:rsidRDefault="008E1871" w:rsidP="008E1871">
      <w:r>
        <w:tab/>
      </w:r>
      <w:r>
        <w:tab/>
        <w:t xml:space="preserve">- Er der brug for at justere sundhedsvaner – og </w:t>
      </w:r>
      <w:proofErr w:type="gramStart"/>
      <w:r>
        <w:t>hvordan ?</w:t>
      </w:r>
      <w:proofErr w:type="gramEnd"/>
    </w:p>
    <w:p w:rsidR="008E1871" w:rsidRDefault="008E1871" w:rsidP="008E1871">
      <w:pPr>
        <w:rPr>
          <w:b/>
        </w:rPr>
      </w:pPr>
    </w:p>
    <w:p w:rsidR="008E1871" w:rsidRDefault="008E1871" w:rsidP="008E1871">
      <w:r>
        <w:t>10.00-11.30</w:t>
      </w:r>
      <w:r>
        <w:tab/>
      </w:r>
      <w:r>
        <w:tab/>
      </w:r>
      <w:r w:rsidRPr="003D34BE">
        <w:rPr>
          <w:b/>
        </w:rPr>
        <w:t>Fremtidsforestilling</w:t>
      </w:r>
      <w:r>
        <w:rPr>
          <w:b/>
        </w:rPr>
        <w:t>er</w:t>
      </w:r>
      <w:r w:rsidRPr="003D34BE">
        <w:rPr>
          <w:b/>
        </w:rPr>
        <w:t xml:space="preserve"> 2</w:t>
      </w:r>
      <w:r>
        <w:rPr>
          <w:b/>
        </w:rPr>
        <w:t xml:space="preserve"> – Hvad kan der </w:t>
      </w:r>
      <w:proofErr w:type="gramStart"/>
      <w:r>
        <w:rPr>
          <w:b/>
        </w:rPr>
        <w:t>ske  -</w:t>
      </w:r>
      <w:proofErr w:type="gramEnd"/>
      <w:r>
        <w:rPr>
          <w:b/>
        </w:rPr>
        <w:t xml:space="preserve"> efter jobbet?</w:t>
      </w:r>
    </w:p>
    <w:p w:rsidR="008E1871" w:rsidRDefault="008E1871" w:rsidP="008E1871">
      <w:pPr>
        <w:ind w:left="1304" w:firstLine="1304"/>
      </w:pPr>
      <w:r>
        <w:t xml:space="preserve">- Et kig ind ad </w:t>
      </w:r>
      <w:proofErr w:type="gramStart"/>
      <w:r>
        <w:t>vinduet  til</w:t>
      </w:r>
      <w:proofErr w:type="gramEnd"/>
      <w:r>
        <w:t xml:space="preserve"> efter jobbet  - </w:t>
      </w:r>
      <w:proofErr w:type="spellStart"/>
      <w:r>
        <w:t>netværk,pensionsalder</w:t>
      </w:r>
      <w:proofErr w:type="spellEnd"/>
    </w:p>
    <w:p w:rsidR="008E1871" w:rsidRDefault="008E1871" w:rsidP="008E1871"/>
    <w:p w:rsidR="008E1871" w:rsidRPr="00C06BCB" w:rsidRDefault="008E1871" w:rsidP="008E1871">
      <w:pPr>
        <w:rPr>
          <w:b/>
          <w:i/>
          <w:lang w:val="en-US"/>
        </w:rPr>
      </w:pPr>
      <w:r w:rsidRPr="00C06BCB">
        <w:rPr>
          <w:lang w:val="en-US"/>
        </w:rPr>
        <w:t xml:space="preserve">11.30 - 12.00 </w:t>
      </w:r>
      <w:r w:rsidRPr="00C06BCB">
        <w:rPr>
          <w:lang w:val="en-US"/>
        </w:rPr>
        <w:tab/>
      </w:r>
      <w:r w:rsidRPr="00C06BCB">
        <w:rPr>
          <w:b/>
          <w:lang w:val="en-US"/>
        </w:rPr>
        <w:t xml:space="preserve">Know-how – ta’ fat &amp; </w:t>
      </w:r>
      <w:proofErr w:type="spellStart"/>
      <w:r w:rsidRPr="00C06BCB">
        <w:rPr>
          <w:b/>
          <w:lang w:val="en-US"/>
        </w:rPr>
        <w:t>gi</w:t>
      </w:r>
      <w:proofErr w:type="spellEnd"/>
      <w:r w:rsidRPr="00C06BCB">
        <w:rPr>
          <w:b/>
          <w:lang w:val="en-US"/>
        </w:rPr>
        <w:t>’ slip</w:t>
      </w:r>
      <w:r w:rsidRPr="00C06BCB">
        <w:rPr>
          <w:b/>
          <w:i/>
          <w:lang w:val="en-US"/>
        </w:rPr>
        <w:t xml:space="preserve"> </w:t>
      </w:r>
    </w:p>
    <w:p w:rsidR="008E1871" w:rsidRPr="0005123C" w:rsidRDefault="008E1871" w:rsidP="008E1871">
      <w:pPr>
        <w:ind w:left="1304" w:firstLine="1304"/>
        <w:rPr>
          <w:b/>
          <w:i/>
        </w:rPr>
      </w:pPr>
      <w:r>
        <w:t xml:space="preserve">- Hvordan overføre værdifuld </w:t>
      </w:r>
      <w:proofErr w:type="gramStart"/>
      <w:r>
        <w:t>erfaring  til</w:t>
      </w:r>
      <w:proofErr w:type="gramEnd"/>
      <w:r>
        <w:t xml:space="preserve"> andre?</w:t>
      </w:r>
    </w:p>
    <w:p w:rsidR="008E1871" w:rsidRDefault="008E1871" w:rsidP="008E1871"/>
    <w:p w:rsidR="008E1871" w:rsidRPr="0005123C" w:rsidRDefault="008E1871" w:rsidP="008E1871">
      <w:r>
        <w:t>12.00  - 12.45</w:t>
      </w:r>
      <w:r>
        <w:tab/>
      </w:r>
      <w:r w:rsidRPr="009D3C74">
        <w:rPr>
          <w:b/>
        </w:rPr>
        <w:t>Frokost</w:t>
      </w:r>
    </w:p>
    <w:p w:rsidR="008E1871" w:rsidRDefault="008E1871" w:rsidP="008E1871"/>
    <w:p w:rsidR="008E1871" w:rsidRPr="00C06BCB" w:rsidRDefault="008E1871" w:rsidP="008E1871">
      <w:pPr>
        <w:rPr>
          <w:b/>
        </w:rPr>
      </w:pPr>
      <w:r>
        <w:t>12.45 - 13.45</w:t>
      </w:r>
      <w:r>
        <w:tab/>
      </w:r>
      <w:r w:rsidRPr="00C06BCB">
        <w:rPr>
          <w:b/>
        </w:rPr>
        <w:t>Work-life balance i den 3. alder</w:t>
      </w:r>
    </w:p>
    <w:p w:rsidR="008E1871" w:rsidRDefault="008E1871" w:rsidP="008E1871">
      <w:r>
        <w:tab/>
      </w:r>
      <w:r>
        <w:tab/>
        <w:t xml:space="preserve">- Personlige beretninger - gæstelærere </w:t>
      </w:r>
    </w:p>
    <w:p w:rsidR="008E1871" w:rsidRDefault="008E1871" w:rsidP="008E1871"/>
    <w:p w:rsidR="008E1871" w:rsidRDefault="008E1871" w:rsidP="008E1871">
      <w:pPr>
        <w:rPr>
          <w:b/>
          <w:i/>
        </w:rPr>
      </w:pPr>
      <w:r>
        <w:t>13.45 - 14.15</w:t>
      </w:r>
      <w:r>
        <w:tab/>
      </w:r>
      <w:r w:rsidRPr="00C06BCB">
        <w:rPr>
          <w:b/>
        </w:rPr>
        <w:t xml:space="preserve">Udblik til USA </w:t>
      </w:r>
    </w:p>
    <w:p w:rsidR="008E1871" w:rsidRPr="00C06BCB" w:rsidRDefault="008E1871" w:rsidP="008E1871">
      <w:r>
        <w:rPr>
          <w:b/>
          <w:i/>
        </w:rPr>
        <w:tab/>
      </w:r>
      <w:r>
        <w:rPr>
          <w:b/>
          <w:i/>
        </w:rPr>
        <w:tab/>
        <w:t xml:space="preserve">- </w:t>
      </w:r>
      <w:r w:rsidRPr="00C06BCB">
        <w:t xml:space="preserve">Nyere undersøgelser – </w:t>
      </w:r>
      <w:r>
        <w:t xml:space="preserve">blandt </w:t>
      </w:r>
      <w:r w:rsidRPr="00C06BCB">
        <w:t>78 mio. baby-</w:t>
      </w:r>
      <w:proofErr w:type="spellStart"/>
      <w:r w:rsidRPr="00C06BCB">
        <w:t>boomers</w:t>
      </w:r>
      <w:proofErr w:type="spellEnd"/>
    </w:p>
    <w:p w:rsidR="008E1871" w:rsidRPr="003D34BE" w:rsidRDefault="008E1871" w:rsidP="008E1871"/>
    <w:p w:rsidR="008E1871" w:rsidRDefault="008E1871" w:rsidP="008E1871">
      <w:pPr>
        <w:rPr>
          <w:b/>
          <w:i/>
        </w:rPr>
      </w:pPr>
      <w:r>
        <w:t>14.15 - 15.15</w:t>
      </w:r>
      <w:r>
        <w:tab/>
      </w:r>
      <w:proofErr w:type="spellStart"/>
      <w:r w:rsidRPr="003D34BE">
        <w:rPr>
          <w:b/>
        </w:rPr>
        <w:t>Fremtidsforestilinger</w:t>
      </w:r>
      <w:proofErr w:type="spellEnd"/>
      <w:r w:rsidRPr="003D34BE">
        <w:rPr>
          <w:b/>
        </w:rPr>
        <w:t xml:space="preserve"> 3</w:t>
      </w:r>
      <w:r>
        <w:rPr>
          <w:b/>
        </w:rPr>
        <w:t xml:space="preserve"> – Hvad skal der ske - nu og </w:t>
      </w:r>
      <w:proofErr w:type="gramStart"/>
      <w:r>
        <w:rPr>
          <w:b/>
        </w:rPr>
        <w:t>fremover ?</w:t>
      </w:r>
      <w:proofErr w:type="gramEnd"/>
    </w:p>
    <w:p w:rsidR="008E1871" w:rsidRPr="00950EA6" w:rsidRDefault="008E1871" w:rsidP="008E1871">
      <w:r>
        <w:rPr>
          <w:b/>
          <w:i/>
        </w:rPr>
        <w:tab/>
      </w:r>
      <w:r>
        <w:rPr>
          <w:b/>
          <w:i/>
        </w:rPr>
        <w:tab/>
      </w:r>
      <w:r>
        <w:t xml:space="preserve">Hvilke personlige mål og </w:t>
      </w:r>
      <w:proofErr w:type="spellStart"/>
      <w:r>
        <w:t>gøre-mål</w:t>
      </w:r>
      <w:proofErr w:type="spellEnd"/>
      <w:r>
        <w:t xml:space="preserve"> i en tredje karriere? </w:t>
      </w:r>
    </w:p>
    <w:p w:rsidR="008E1871" w:rsidRDefault="008E1871" w:rsidP="008E1871"/>
    <w:p w:rsidR="008E1871" w:rsidRPr="00C06BCB" w:rsidRDefault="008E1871" w:rsidP="008E1871">
      <w:r>
        <w:t>15.15 – 15.30</w:t>
      </w:r>
      <w:r>
        <w:tab/>
      </w:r>
      <w:r w:rsidRPr="003D34BE">
        <w:rPr>
          <w:b/>
        </w:rPr>
        <w:t>Opsamling og evaluering</w:t>
      </w:r>
    </w:p>
    <w:p w:rsidR="008E1871" w:rsidRDefault="008E1871" w:rsidP="008E1871">
      <w:pPr>
        <w:jc w:val="center"/>
        <w:rPr>
          <w:i/>
        </w:rPr>
      </w:pPr>
    </w:p>
    <w:p w:rsidR="008E1871" w:rsidRDefault="008E1871" w:rsidP="008E1871">
      <w:pPr>
        <w:jc w:val="center"/>
        <w:rPr>
          <w:i/>
        </w:rPr>
      </w:pPr>
    </w:p>
    <w:p w:rsidR="008E1871" w:rsidRPr="00C06BCB" w:rsidRDefault="008E1871" w:rsidP="008E1871">
      <w:pPr>
        <w:jc w:val="center"/>
      </w:pPr>
      <w:r>
        <w:rPr>
          <w:i/>
        </w:rPr>
        <w:t>- p</w:t>
      </w:r>
      <w:r w:rsidRPr="00C06BCB">
        <w:rPr>
          <w:i/>
        </w:rPr>
        <w:t>auser indlægges undervejs</w:t>
      </w:r>
      <w:r>
        <w:rPr>
          <w:i/>
        </w:rPr>
        <w:t xml:space="preserve"> -</w:t>
      </w:r>
    </w:p>
    <w:p w:rsidR="00004A8F" w:rsidRPr="008E1871" w:rsidRDefault="00004A8F" w:rsidP="00004A8F">
      <w:pPr>
        <w:pStyle w:val="Default"/>
        <w:rPr>
          <w:rFonts w:ascii="Arial" w:hAnsi="Arial" w:cs="Arial"/>
          <w:color w:val="auto"/>
        </w:rPr>
      </w:pPr>
      <w:r w:rsidRPr="008E1871">
        <w:rPr>
          <w:rFonts w:ascii="Arial" w:hAnsi="Arial" w:cs="Arial"/>
          <w:b/>
          <w:bCs/>
          <w:color w:val="auto"/>
        </w:rPr>
        <w:lastRenderedPageBreak/>
        <w:t xml:space="preserve">Hvordan få det bedste ud af </w:t>
      </w:r>
      <w:r w:rsidR="005743D3" w:rsidRPr="008E1871">
        <w:rPr>
          <w:rFonts w:ascii="Arial" w:hAnsi="Arial" w:cs="Arial"/>
          <w:b/>
          <w:bCs/>
          <w:color w:val="auto"/>
        </w:rPr>
        <w:t>senkarrieren</w:t>
      </w:r>
      <w:r w:rsidRPr="008E1871">
        <w:rPr>
          <w:rFonts w:ascii="Arial" w:hAnsi="Arial" w:cs="Arial"/>
          <w:b/>
          <w:bCs/>
          <w:color w:val="auto"/>
        </w:rPr>
        <w:t xml:space="preserve">? </w:t>
      </w:r>
    </w:p>
    <w:p w:rsidR="00EB2666" w:rsidRPr="008E1871" w:rsidRDefault="00EB2666" w:rsidP="00EB2666">
      <w:pPr>
        <w:pStyle w:val="Default"/>
        <w:rPr>
          <w:rFonts w:ascii="Arial" w:hAnsi="Arial" w:cs="Arial"/>
          <w:bCs/>
          <w:i/>
          <w:color w:val="auto"/>
        </w:rPr>
      </w:pPr>
      <w:r w:rsidRPr="008E1871">
        <w:rPr>
          <w:rFonts w:ascii="Arial" w:hAnsi="Arial" w:cs="Arial"/>
          <w:bCs/>
          <w:i/>
          <w:color w:val="auto"/>
        </w:rPr>
        <w:t>En 2-dages workshop for medarbejdere 57+ i livsfasen inden overgangen fra arbejdslivet</w:t>
      </w:r>
    </w:p>
    <w:p w:rsidR="005743D3" w:rsidRPr="008E1871" w:rsidRDefault="005743D3" w:rsidP="00004A8F">
      <w:pPr>
        <w:pStyle w:val="Default"/>
        <w:rPr>
          <w:rFonts w:ascii="Arial" w:hAnsi="Arial" w:cs="Arial"/>
          <w:b/>
          <w:bCs/>
          <w:color w:val="auto"/>
        </w:rPr>
      </w:pPr>
    </w:p>
    <w:p w:rsidR="005743D3" w:rsidRPr="008E1871" w:rsidRDefault="006A40A2" w:rsidP="00004A8F">
      <w:pPr>
        <w:pStyle w:val="Default"/>
        <w:rPr>
          <w:rFonts w:ascii="Arial" w:hAnsi="Arial" w:cs="Arial"/>
          <w:b/>
          <w:bCs/>
          <w:i/>
          <w:color w:val="auto"/>
        </w:rPr>
      </w:pPr>
      <w:r w:rsidRPr="008E1871">
        <w:rPr>
          <w:rFonts w:ascii="Arial" w:hAnsi="Arial" w:cs="Arial"/>
          <w:b/>
          <w:bCs/>
          <w:i/>
          <w:color w:val="auto"/>
        </w:rPr>
        <w:t>Livsfasen</w:t>
      </w:r>
      <w:r w:rsidR="00EB2666" w:rsidRPr="008E1871">
        <w:rPr>
          <w:rFonts w:ascii="Arial" w:hAnsi="Arial" w:cs="Arial"/>
          <w:b/>
          <w:bCs/>
          <w:i/>
          <w:color w:val="auto"/>
        </w:rPr>
        <w:t>,</w:t>
      </w:r>
      <w:r w:rsidRPr="008E1871">
        <w:rPr>
          <w:rFonts w:ascii="Arial" w:hAnsi="Arial" w:cs="Arial"/>
          <w:b/>
          <w:bCs/>
          <w:i/>
          <w:color w:val="auto"/>
        </w:rPr>
        <w:t xml:space="preserve"> hvor man nærmer sig afslutningen af arbejdslivet</w:t>
      </w:r>
      <w:r w:rsidR="00EB2666" w:rsidRPr="008E1871">
        <w:rPr>
          <w:rFonts w:ascii="Arial" w:hAnsi="Arial" w:cs="Arial"/>
          <w:b/>
          <w:bCs/>
          <w:i/>
          <w:color w:val="auto"/>
        </w:rPr>
        <w:t>, er så</w:t>
      </w:r>
      <w:r w:rsidRPr="008E1871">
        <w:rPr>
          <w:rFonts w:ascii="Arial" w:hAnsi="Arial" w:cs="Arial"/>
          <w:b/>
          <w:bCs/>
          <w:i/>
          <w:color w:val="auto"/>
        </w:rPr>
        <w:t xml:space="preserve"> fuld af modsætninger</w:t>
      </w:r>
      <w:r w:rsidR="00EB2666" w:rsidRPr="008E1871">
        <w:rPr>
          <w:rFonts w:ascii="Arial" w:hAnsi="Arial" w:cs="Arial"/>
          <w:b/>
          <w:bCs/>
          <w:i/>
          <w:color w:val="auto"/>
        </w:rPr>
        <w:t>, at dialog med andre, omtanke og refleksion samt vejledning er afgørende for, at mange medarbejderes senkarrierer kan blive til større gavn for arbejdspladsen og mere vellykkede for den enkelte.</w:t>
      </w:r>
    </w:p>
    <w:p w:rsidR="00EB2666" w:rsidRPr="008E1871" w:rsidRDefault="00EB2666" w:rsidP="00004A8F">
      <w:pPr>
        <w:pStyle w:val="Default"/>
        <w:rPr>
          <w:rFonts w:ascii="Arial" w:hAnsi="Arial" w:cs="Arial"/>
          <w:b/>
          <w:bCs/>
          <w:i/>
          <w:color w:val="auto"/>
        </w:rPr>
      </w:pPr>
    </w:p>
    <w:p w:rsidR="00EB2666" w:rsidRPr="008E1871" w:rsidRDefault="005743D3" w:rsidP="00004A8F">
      <w:pPr>
        <w:pStyle w:val="Default"/>
        <w:rPr>
          <w:rFonts w:ascii="Arial" w:hAnsi="Arial" w:cs="Arial"/>
          <w:bCs/>
          <w:color w:val="auto"/>
        </w:rPr>
      </w:pPr>
      <w:r w:rsidRPr="008E1871">
        <w:rPr>
          <w:rFonts w:ascii="Arial" w:hAnsi="Arial" w:cs="Arial"/>
          <w:bCs/>
          <w:color w:val="auto"/>
        </w:rPr>
        <w:t xml:space="preserve">Erfarne medarbejdere omkring de 60 år befinder sig i en livsfase, hvor </w:t>
      </w:r>
      <w:r w:rsidR="006A40A2" w:rsidRPr="008E1871">
        <w:rPr>
          <w:rFonts w:ascii="Arial" w:hAnsi="Arial" w:cs="Arial"/>
          <w:bCs/>
          <w:color w:val="auto"/>
        </w:rPr>
        <w:t xml:space="preserve">værdifulde erfaringer, forældede forestillinger om aldring og overraskende oplevelser om ungdommelig styrke ofte tørner sammen, samtidig med at </w:t>
      </w:r>
      <w:r w:rsidRPr="008E1871">
        <w:rPr>
          <w:rFonts w:ascii="Arial" w:hAnsi="Arial" w:cs="Arial"/>
          <w:bCs/>
          <w:color w:val="auto"/>
        </w:rPr>
        <w:t xml:space="preserve">døren åbner sig </w:t>
      </w:r>
      <w:r w:rsidR="006A40A2" w:rsidRPr="008E1871">
        <w:rPr>
          <w:rFonts w:ascii="Arial" w:hAnsi="Arial" w:cs="Arial"/>
          <w:bCs/>
          <w:color w:val="auto"/>
        </w:rPr>
        <w:t xml:space="preserve">på klem </w:t>
      </w:r>
      <w:r w:rsidRPr="008E1871">
        <w:rPr>
          <w:rFonts w:ascii="Arial" w:hAnsi="Arial" w:cs="Arial"/>
          <w:bCs/>
          <w:color w:val="auto"/>
        </w:rPr>
        <w:t>til en af de vanskeligste livs</w:t>
      </w:r>
      <w:r w:rsidR="006A40A2" w:rsidRPr="008E1871">
        <w:rPr>
          <w:rFonts w:ascii="Arial" w:hAnsi="Arial" w:cs="Arial"/>
          <w:bCs/>
          <w:color w:val="auto"/>
        </w:rPr>
        <w:t>forandringer</w:t>
      </w:r>
      <w:r w:rsidRPr="008E1871">
        <w:rPr>
          <w:rFonts w:ascii="Arial" w:hAnsi="Arial" w:cs="Arial"/>
          <w:bCs/>
          <w:color w:val="auto"/>
        </w:rPr>
        <w:t xml:space="preserve"> i voksenlivet – overgangen fra arbejdslivet. </w:t>
      </w:r>
      <w:r w:rsidR="006A40A2" w:rsidRPr="008E1871">
        <w:rPr>
          <w:rFonts w:ascii="Arial" w:hAnsi="Arial" w:cs="Arial"/>
          <w:bCs/>
          <w:color w:val="auto"/>
        </w:rPr>
        <w:t xml:space="preserve">Mange 60+’ere føler sig med god ret på toppen af deres ydeevne, men lader sig </w:t>
      </w:r>
      <w:r w:rsidR="00EB2666" w:rsidRPr="008E1871">
        <w:rPr>
          <w:rFonts w:ascii="Arial" w:hAnsi="Arial" w:cs="Arial"/>
          <w:bCs/>
          <w:color w:val="auto"/>
        </w:rPr>
        <w:t>ofte</w:t>
      </w:r>
      <w:r w:rsidR="006A40A2" w:rsidRPr="008E1871">
        <w:rPr>
          <w:rFonts w:ascii="Arial" w:hAnsi="Arial" w:cs="Arial"/>
          <w:bCs/>
          <w:color w:val="auto"/>
        </w:rPr>
        <w:t xml:space="preserve"> påvirke af den dominerende fortælling om, at med alderen går det kun ned ad bakke, og at man i stedet for at tage fat, tage nye opgaver og fortsat opkvalificere sig på jobbet, måske skal følge fortællingen om, at man nu skal trappe ned og begynde at pakke sammen. </w:t>
      </w:r>
    </w:p>
    <w:p w:rsidR="005743D3" w:rsidRPr="008E1871" w:rsidRDefault="005743D3" w:rsidP="00004A8F">
      <w:pPr>
        <w:pStyle w:val="Default"/>
        <w:rPr>
          <w:rFonts w:ascii="Arial" w:hAnsi="Arial" w:cs="Arial"/>
          <w:bCs/>
          <w:color w:val="auto"/>
        </w:rPr>
      </w:pPr>
      <w:r w:rsidRPr="008E1871">
        <w:rPr>
          <w:rFonts w:ascii="Arial" w:hAnsi="Arial" w:cs="Arial"/>
          <w:bCs/>
          <w:color w:val="auto"/>
        </w:rPr>
        <w:t xml:space="preserve">  </w:t>
      </w:r>
    </w:p>
    <w:p w:rsidR="00EB2666" w:rsidRPr="008E1871" w:rsidRDefault="00004A8F" w:rsidP="00004A8F">
      <w:pPr>
        <w:pStyle w:val="Default"/>
        <w:rPr>
          <w:rFonts w:ascii="Arial" w:hAnsi="Arial" w:cs="Arial"/>
          <w:b/>
          <w:bCs/>
          <w:color w:val="auto"/>
        </w:rPr>
      </w:pPr>
      <w:r w:rsidRPr="008E1871">
        <w:rPr>
          <w:rFonts w:ascii="Arial" w:hAnsi="Arial" w:cs="Arial"/>
          <w:b/>
          <w:bCs/>
          <w:color w:val="auto"/>
        </w:rPr>
        <w:t>Formål</w:t>
      </w:r>
      <w:r w:rsidR="00EB2666" w:rsidRPr="008E1871">
        <w:rPr>
          <w:rFonts w:ascii="Arial" w:hAnsi="Arial" w:cs="Arial"/>
          <w:b/>
          <w:bCs/>
          <w:color w:val="auto"/>
        </w:rPr>
        <w:t>:</w:t>
      </w:r>
    </w:p>
    <w:p w:rsidR="005743D3" w:rsidRPr="008E1871" w:rsidRDefault="00EB2666" w:rsidP="00004A8F">
      <w:pPr>
        <w:pStyle w:val="Default"/>
        <w:rPr>
          <w:rFonts w:ascii="Arial" w:hAnsi="Arial" w:cs="Arial"/>
          <w:bCs/>
          <w:color w:val="auto"/>
        </w:rPr>
      </w:pPr>
      <w:r w:rsidRPr="008E1871">
        <w:rPr>
          <w:rFonts w:ascii="Arial" w:hAnsi="Arial" w:cs="Arial"/>
          <w:bCs/>
          <w:color w:val="auto"/>
        </w:rPr>
        <w:t xml:space="preserve">Det er formålet med workshoppen, </w:t>
      </w:r>
    </w:p>
    <w:p w:rsidR="00004A8F" w:rsidRPr="008E1871" w:rsidRDefault="00004A8F" w:rsidP="005743D3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8E1871">
        <w:rPr>
          <w:rFonts w:ascii="Arial" w:hAnsi="Arial" w:cs="Arial"/>
          <w:bCs/>
          <w:color w:val="auto"/>
        </w:rPr>
        <w:t xml:space="preserve">at inspirere og </w:t>
      </w:r>
      <w:r w:rsidR="005743D3" w:rsidRPr="008E1871">
        <w:rPr>
          <w:rFonts w:ascii="Arial" w:hAnsi="Arial" w:cs="Arial"/>
          <w:bCs/>
          <w:color w:val="auto"/>
        </w:rPr>
        <w:t xml:space="preserve">styrke seniormedarbejdere til at </w:t>
      </w:r>
      <w:r w:rsidRPr="008E1871">
        <w:rPr>
          <w:rFonts w:ascii="Arial" w:hAnsi="Arial" w:cs="Arial"/>
          <w:color w:val="auto"/>
        </w:rPr>
        <w:t xml:space="preserve">få det bedste ud af </w:t>
      </w:r>
      <w:r w:rsidR="00EB2666" w:rsidRPr="008E1871">
        <w:rPr>
          <w:rFonts w:ascii="Arial" w:hAnsi="Arial" w:cs="Arial"/>
          <w:color w:val="auto"/>
        </w:rPr>
        <w:t xml:space="preserve">senkarrieren </w:t>
      </w:r>
      <w:r w:rsidRPr="008E1871">
        <w:rPr>
          <w:rFonts w:ascii="Arial" w:hAnsi="Arial" w:cs="Arial"/>
          <w:color w:val="auto"/>
        </w:rPr>
        <w:t xml:space="preserve">de næste år på jobbet  </w:t>
      </w:r>
    </w:p>
    <w:p w:rsidR="00EB2666" w:rsidRPr="008E1871" w:rsidRDefault="005743D3" w:rsidP="00EB266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8E1871">
        <w:rPr>
          <w:rFonts w:ascii="Arial" w:hAnsi="Arial" w:cs="Arial"/>
          <w:color w:val="auto"/>
        </w:rPr>
        <w:t xml:space="preserve">at udfordre myter </w:t>
      </w:r>
      <w:r w:rsidR="00EB2666" w:rsidRPr="008E1871">
        <w:rPr>
          <w:rFonts w:ascii="Arial" w:hAnsi="Arial" w:cs="Arial"/>
          <w:color w:val="auto"/>
        </w:rPr>
        <w:t xml:space="preserve">og forestillinger </w:t>
      </w:r>
      <w:r w:rsidRPr="008E1871">
        <w:rPr>
          <w:rFonts w:ascii="Arial" w:hAnsi="Arial" w:cs="Arial"/>
          <w:color w:val="auto"/>
        </w:rPr>
        <w:t>om aldring, arbejdslivet</w:t>
      </w:r>
      <w:r w:rsidR="00EB2666" w:rsidRPr="008E1871">
        <w:rPr>
          <w:rFonts w:ascii="Arial" w:hAnsi="Arial" w:cs="Arial"/>
          <w:color w:val="auto"/>
        </w:rPr>
        <w:t>, senkarrieren</w:t>
      </w:r>
      <w:r w:rsidRPr="008E1871">
        <w:rPr>
          <w:rFonts w:ascii="Arial" w:hAnsi="Arial" w:cs="Arial"/>
          <w:color w:val="auto"/>
        </w:rPr>
        <w:t xml:space="preserve"> og</w:t>
      </w:r>
      <w:r w:rsidR="00EB2666" w:rsidRPr="008E1871">
        <w:rPr>
          <w:rFonts w:ascii="Arial" w:hAnsi="Arial" w:cs="Arial"/>
          <w:color w:val="auto"/>
        </w:rPr>
        <w:t xml:space="preserve"> </w:t>
      </w:r>
      <w:r w:rsidRPr="008E1871">
        <w:rPr>
          <w:rFonts w:ascii="Arial" w:hAnsi="Arial" w:cs="Arial"/>
          <w:color w:val="auto"/>
        </w:rPr>
        <w:t xml:space="preserve">’det store frikvarter’ </w:t>
      </w:r>
      <w:r w:rsidR="00EB2666" w:rsidRPr="008E1871">
        <w:rPr>
          <w:rFonts w:ascii="Arial" w:hAnsi="Arial" w:cs="Arial"/>
          <w:color w:val="auto"/>
        </w:rPr>
        <w:t>efter arbejdslivet</w:t>
      </w:r>
      <w:r w:rsidRPr="008E1871">
        <w:rPr>
          <w:rFonts w:ascii="Arial" w:hAnsi="Arial" w:cs="Arial"/>
          <w:color w:val="auto"/>
        </w:rPr>
        <w:t xml:space="preserve"> </w:t>
      </w:r>
    </w:p>
    <w:p w:rsidR="005743D3" w:rsidRPr="008E1871" w:rsidRDefault="005743D3" w:rsidP="005743D3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8E1871">
        <w:rPr>
          <w:rFonts w:ascii="Arial" w:hAnsi="Arial" w:cs="Arial"/>
          <w:color w:val="auto"/>
        </w:rPr>
        <w:t xml:space="preserve">at drøfte med andre seniorer om forestillinger om egen senkarriere på jobbet </w:t>
      </w:r>
    </w:p>
    <w:p w:rsidR="005743D3" w:rsidRPr="008E1871" w:rsidRDefault="005743D3" w:rsidP="005743D3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8E1871">
        <w:rPr>
          <w:rFonts w:ascii="Arial" w:hAnsi="Arial" w:cs="Arial"/>
          <w:color w:val="auto"/>
        </w:rPr>
        <w:t>at forberede sig til senior-udviklings-samtalen og udstikke planer for egen senkarriere</w:t>
      </w:r>
    </w:p>
    <w:p w:rsidR="00EB2666" w:rsidRPr="008E1871" w:rsidRDefault="00EB2666" w:rsidP="005743D3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8E1871">
        <w:rPr>
          <w:rFonts w:ascii="Arial" w:hAnsi="Arial" w:cs="Arial"/>
          <w:color w:val="auto"/>
        </w:rPr>
        <w:t xml:space="preserve">at skitsere hvordan egen </w:t>
      </w:r>
      <w:proofErr w:type="spellStart"/>
      <w:r w:rsidRPr="008E1871">
        <w:rPr>
          <w:rFonts w:ascii="Arial" w:hAnsi="Arial" w:cs="Arial"/>
          <w:color w:val="auto"/>
        </w:rPr>
        <w:t>know-how</w:t>
      </w:r>
      <w:proofErr w:type="spellEnd"/>
      <w:r w:rsidRPr="008E1871">
        <w:rPr>
          <w:rFonts w:ascii="Arial" w:hAnsi="Arial" w:cs="Arial"/>
          <w:color w:val="auto"/>
        </w:rPr>
        <w:t xml:space="preserve"> bedst kan overføres til arbejdspladsen</w:t>
      </w:r>
    </w:p>
    <w:p w:rsidR="00EB2666" w:rsidRPr="008E1871" w:rsidRDefault="00EB2666" w:rsidP="005743D3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8E1871">
        <w:rPr>
          <w:rFonts w:ascii="Arial" w:hAnsi="Arial" w:cs="Arial"/>
          <w:color w:val="auto"/>
        </w:rPr>
        <w:t xml:space="preserve">at få et mere klart og realistisk billede af, hvordan den enkeltes liv efter arbejdslivet kan udfolde sig, så ubearbejdede og urealistiske forestillinger ikke længere fylder unødigt i hverdagen </w:t>
      </w:r>
    </w:p>
    <w:p w:rsidR="00EB2666" w:rsidRPr="008E1871" w:rsidRDefault="00EB2666" w:rsidP="00EB2666">
      <w:pPr>
        <w:pStyle w:val="Default"/>
        <w:ind w:left="720"/>
        <w:rPr>
          <w:rFonts w:ascii="Arial" w:hAnsi="Arial" w:cs="Arial"/>
          <w:color w:val="auto"/>
        </w:rPr>
      </w:pPr>
    </w:p>
    <w:p w:rsidR="00EB2666" w:rsidRPr="008E1871" w:rsidRDefault="00EB2666" w:rsidP="00004A8F">
      <w:pPr>
        <w:pStyle w:val="Default"/>
        <w:rPr>
          <w:rFonts w:ascii="Arial" w:hAnsi="Arial" w:cs="Arial"/>
          <w:bCs/>
          <w:color w:val="auto"/>
        </w:rPr>
      </w:pPr>
      <w:r w:rsidRPr="008E1871">
        <w:rPr>
          <w:rFonts w:ascii="Arial" w:hAnsi="Arial" w:cs="Arial"/>
          <w:b/>
          <w:bCs/>
          <w:color w:val="auto"/>
        </w:rPr>
        <w:t>Form:</w:t>
      </w:r>
      <w:r w:rsidR="008E1871" w:rsidRPr="008E1871">
        <w:rPr>
          <w:rFonts w:ascii="Arial" w:hAnsi="Arial" w:cs="Arial"/>
          <w:b/>
          <w:bCs/>
          <w:color w:val="auto"/>
        </w:rPr>
        <w:t xml:space="preserve"> </w:t>
      </w:r>
      <w:r w:rsidR="008E1871" w:rsidRPr="008E1871">
        <w:rPr>
          <w:rFonts w:ascii="Arial" w:hAnsi="Arial" w:cs="Arial"/>
          <w:bCs/>
          <w:color w:val="auto"/>
        </w:rPr>
        <w:t>Oplæg – gruppearbejde – øvelser – refleksion -  dialog</w:t>
      </w:r>
    </w:p>
    <w:p w:rsidR="00EB2666" w:rsidRPr="008E1871" w:rsidRDefault="00EB2666" w:rsidP="00004A8F">
      <w:pPr>
        <w:pStyle w:val="Default"/>
        <w:rPr>
          <w:rFonts w:ascii="Arial" w:hAnsi="Arial" w:cs="Arial"/>
          <w:b/>
          <w:bCs/>
          <w:color w:val="auto"/>
        </w:rPr>
      </w:pPr>
    </w:p>
    <w:p w:rsidR="008E1871" w:rsidRPr="008E1871" w:rsidRDefault="008E1871" w:rsidP="008E1871">
      <w:pPr>
        <w:shd w:val="clear" w:color="auto" w:fill="FFFFFF"/>
      </w:pPr>
      <w:r w:rsidRPr="008E1871">
        <w:rPr>
          <w:b/>
        </w:rPr>
        <w:t>Kursusleder og underviser</w:t>
      </w:r>
      <w:r w:rsidRPr="008E1871">
        <w:t xml:space="preserve"> Poul-Erik Tindbæk, chefkonsulent og ph.d. er forfatter til bogen ’En tredje karriere. Find din egen vej i den nye livsfase’. De seneste år – i sin tredje karriere – har Poul-Erik Tindbæk udelukkende arbejdet med vejledning af voksne på vej mod sidste dag på jobbet samt rådgivning af virksomheder om god seniorpraksis.  I 2012 fik hans workshopmodel en pris af EU-Kommissionen for social </w:t>
      </w:r>
      <w:proofErr w:type="spellStart"/>
      <w:r w:rsidRPr="008E1871">
        <w:t>entrepeneurship</w:t>
      </w:r>
      <w:proofErr w:type="spellEnd"/>
    </w:p>
    <w:p w:rsidR="008E1871" w:rsidRDefault="008E1871" w:rsidP="008E1871">
      <w:r>
        <w:rPr>
          <w:noProof/>
        </w:rPr>
        <w:drawing>
          <wp:anchor distT="0" distB="0" distL="114300" distR="114300" simplePos="0" relativeHeight="251660288" behindDoc="1" locked="0" layoutInCell="1" allowOverlap="1" wp14:anchorId="5077FEBB" wp14:editId="26743762">
            <wp:simplePos x="0" y="0"/>
            <wp:positionH relativeFrom="column">
              <wp:posOffset>3980180</wp:posOffset>
            </wp:positionH>
            <wp:positionV relativeFrom="paragraph">
              <wp:posOffset>328295</wp:posOffset>
            </wp:positionV>
            <wp:extent cx="1493520" cy="2239010"/>
            <wp:effectExtent l="0" t="0" r="0" b="8890"/>
            <wp:wrapTight wrapText="bothSides">
              <wp:wrapPolygon edited="0">
                <wp:start x="0" y="0"/>
                <wp:lineTo x="0" y="21502"/>
                <wp:lineTo x="21214" y="21502"/>
                <wp:lineTo x="21214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 bogforside (2)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37D7036" wp14:editId="0E4697A5">
            <wp:simplePos x="0" y="0"/>
            <wp:positionH relativeFrom="column">
              <wp:posOffset>482600</wp:posOffset>
            </wp:positionH>
            <wp:positionV relativeFrom="paragraph">
              <wp:posOffset>391795</wp:posOffset>
            </wp:positionV>
            <wp:extent cx="1448435" cy="2173605"/>
            <wp:effectExtent l="0" t="0" r="0" b="0"/>
            <wp:wrapTight wrapText="bothSides">
              <wp:wrapPolygon edited="0">
                <wp:start x="0" y="0"/>
                <wp:lineTo x="0" y="21392"/>
                <wp:lineTo x="21306" y="21392"/>
                <wp:lineTo x="2130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l Erik Tindbæk 10x15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666" w:rsidRDefault="00EB2666" w:rsidP="00004A8F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EB2666" w:rsidRPr="005743D3" w:rsidRDefault="00EB2666" w:rsidP="00EB266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EB2666" w:rsidRPr="005743D3" w:rsidRDefault="00EB2666">
      <w:pPr>
        <w:rPr>
          <w:rFonts w:asciiTheme="minorHAnsi" w:hAnsiTheme="minorHAnsi"/>
        </w:rPr>
      </w:pPr>
    </w:p>
    <w:sectPr w:rsidR="00EB2666" w:rsidRPr="005743D3" w:rsidSect="008E1871">
      <w:pgSz w:w="11906" w:h="17338"/>
      <w:pgMar w:top="1440" w:right="1080" w:bottom="1440" w:left="108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tlanta">
    <w:altName w:val="Atlan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E9D"/>
    <w:multiLevelType w:val="hybridMultilevel"/>
    <w:tmpl w:val="B92AFFAA"/>
    <w:lvl w:ilvl="0" w:tplc="123846C8">
      <w:numFmt w:val="bullet"/>
      <w:lvlText w:val=""/>
      <w:lvlJc w:val="left"/>
      <w:pPr>
        <w:ind w:left="772" w:hanging="360"/>
      </w:pPr>
      <w:rPr>
        <w:rFonts w:ascii="Symbol" w:eastAsiaTheme="minorHAnsi" w:hAnsi="Symbol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CC43AC7"/>
    <w:multiLevelType w:val="hybridMultilevel"/>
    <w:tmpl w:val="619284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74ED"/>
    <w:multiLevelType w:val="hybridMultilevel"/>
    <w:tmpl w:val="AF642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585A"/>
    <w:multiLevelType w:val="hybridMultilevel"/>
    <w:tmpl w:val="5CBCF5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4753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4157"/>
    <w:multiLevelType w:val="hybridMultilevel"/>
    <w:tmpl w:val="AF9CA7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44710"/>
    <w:multiLevelType w:val="hybridMultilevel"/>
    <w:tmpl w:val="DB60A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C3E48"/>
    <w:multiLevelType w:val="hybridMultilevel"/>
    <w:tmpl w:val="E172773A"/>
    <w:lvl w:ilvl="0" w:tplc="123846C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8F"/>
    <w:rsid w:val="00002ECE"/>
    <w:rsid w:val="00004A8F"/>
    <w:rsid w:val="0001207E"/>
    <w:rsid w:val="000144B9"/>
    <w:rsid w:val="00015BBE"/>
    <w:rsid w:val="00037CA5"/>
    <w:rsid w:val="00041738"/>
    <w:rsid w:val="000623B5"/>
    <w:rsid w:val="0007326B"/>
    <w:rsid w:val="00086C81"/>
    <w:rsid w:val="0009380C"/>
    <w:rsid w:val="000A2C43"/>
    <w:rsid w:val="000B1A8A"/>
    <w:rsid w:val="000B2610"/>
    <w:rsid w:val="000B6ED2"/>
    <w:rsid w:val="000C0A6C"/>
    <w:rsid w:val="000C5C15"/>
    <w:rsid w:val="000D6931"/>
    <w:rsid w:val="000F4339"/>
    <w:rsid w:val="00105854"/>
    <w:rsid w:val="00112F0F"/>
    <w:rsid w:val="00130DE5"/>
    <w:rsid w:val="001310DE"/>
    <w:rsid w:val="00137A21"/>
    <w:rsid w:val="0015209F"/>
    <w:rsid w:val="00167173"/>
    <w:rsid w:val="00170524"/>
    <w:rsid w:val="00171C14"/>
    <w:rsid w:val="00177284"/>
    <w:rsid w:val="00191CE5"/>
    <w:rsid w:val="00195132"/>
    <w:rsid w:val="001A36D8"/>
    <w:rsid w:val="001A53D8"/>
    <w:rsid w:val="001C41E0"/>
    <w:rsid w:val="001C7F61"/>
    <w:rsid w:val="001D77FC"/>
    <w:rsid w:val="001E1386"/>
    <w:rsid w:val="001E2EB7"/>
    <w:rsid w:val="00202E51"/>
    <w:rsid w:val="002067B0"/>
    <w:rsid w:val="00214CED"/>
    <w:rsid w:val="002226F8"/>
    <w:rsid w:val="00234583"/>
    <w:rsid w:val="00237CC3"/>
    <w:rsid w:val="00241C2B"/>
    <w:rsid w:val="00243760"/>
    <w:rsid w:val="002652D3"/>
    <w:rsid w:val="00266953"/>
    <w:rsid w:val="00273720"/>
    <w:rsid w:val="00276DB9"/>
    <w:rsid w:val="00282272"/>
    <w:rsid w:val="00282DC9"/>
    <w:rsid w:val="00286A26"/>
    <w:rsid w:val="00290099"/>
    <w:rsid w:val="00292EAE"/>
    <w:rsid w:val="002953BF"/>
    <w:rsid w:val="0029605E"/>
    <w:rsid w:val="002A4093"/>
    <w:rsid w:val="002A57CB"/>
    <w:rsid w:val="002B19C9"/>
    <w:rsid w:val="002B2B3A"/>
    <w:rsid w:val="002B52F4"/>
    <w:rsid w:val="002C1CA6"/>
    <w:rsid w:val="002E7309"/>
    <w:rsid w:val="002F1549"/>
    <w:rsid w:val="002F37C0"/>
    <w:rsid w:val="003014BC"/>
    <w:rsid w:val="00306344"/>
    <w:rsid w:val="00316062"/>
    <w:rsid w:val="00316AD6"/>
    <w:rsid w:val="00343E76"/>
    <w:rsid w:val="003476BD"/>
    <w:rsid w:val="00365414"/>
    <w:rsid w:val="0036616B"/>
    <w:rsid w:val="003708F1"/>
    <w:rsid w:val="00371EC3"/>
    <w:rsid w:val="00386334"/>
    <w:rsid w:val="00395EA1"/>
    <w:rsid w:val="00396AD7"/>
    <w:rsid w:val="003A2B97"/>
    <w:rsid w:val="003B4961"/>
    <w:rsid w:val="003C2E7B"/>
    <w:rsid w:val="003C3E8C"/>
    <w:rsid w:val="003C513A"/>
    <w:rsid w:val="003C5383"/>
    <w:rsid w:val="003E6B16"/>
    <w:rsid w:val="00403380"/>
    <w:rsid w:val="00404AC0"/>
    <w:rsid w:val="004065EC"/>
    <w:rsid w:val="004374CD"/>
    <w:rsid w:val="004446A5"/>
    <w:rsid w:val="00446C15"/>
    <w:rsid w:val="00456277"/>
    <w:rsid w:val="00484821"/>
    <w:rsid w:val="00491F9F"/>
    <w:rsid w:val="00495388"/>
    <w:rsid w:val="004A58D8"/>
    <w:rsid w:val="004B3BA9"/>
    <w:rsid w:val="004B51EA"/>
    <w:rsid w:val="004C0AE5"/>
    <w:rsid w:val="004D5FA3"/>
    <w:rsid w:val="004D6622"/>
    <w:rsid w:val="0052265C"/>
    <w:rsid w:val="005334C4"/>
    <w:rsid w:val="00541C39"/>
    <w:rsid w:val="005455CB"/>
    <w:rsid w:val="005502BA"/>
    <w:rsid w:val="00554E5A"/>
    <w:rsid w:val="00556831"/>
    <w:rsid w:val="005702B9"/>
    <w:rsid w:val="005743D3"/>
    <w:rsid w:val="00574A06"/>
    <w:rsid w:val="005763EC"/>
    <w:rsid w:val="005947FC"/>
    <w:rsid w:val="00594E63"/>
    <w:rsid w:val="005A1FA9"/>
    <w:rsid w:val="005A338A"/>
    <w:rsid w:val="005A4AC1"/>
    <w:rsid w:val="005E302F"/>
    <w:rsid w:val="006007A8"/>
    <w:rsid w:val="006020C9"/>
    <w:rsid w:val="006043A0"/>
    <w:rsid w:val="00615378"/>
    <w:rsid w:val="0062158D"/>
    <w:rsid w:val="00621F06"/>
    <w:rsid w:val="00627895"/>
    <w:rsid w:val="00631D59"/>
    <w:rsid w:val="0063422D"/>
    <w:rsid w:val="0064069C"/>
    <w:rsid w:val="006527B0"/>
    <w:rsid w:val="0065290C"/>
    <w:rsid w:val="00653B4D"/>
    <w:rsid w:val="00653C5E"/>
    <w:rsid w:val="006547BE"/>
    <w:rsid w:val="006661FC"/>
    <w:rsid w:val="00671B80"/>
    <w:rsid w:val="00677780"/>
    <w:rsid w:val="006900CD"/>
    <w:rsid w:val="006A2530"/>
    <w:rsid w:val="006A40A2"/>
    <w:rsid w:val="006A471C"/>
    <w:rsid w:val="006C278A"/>
    <w:rsid w:val="006C72EB"/>
    <w:rsid w:val="006D4EA1"/>
    <w:rsid w:val="006F4650"/>
    <w:rsid w:val="006F5656"/>
    <w:rsid w:val="0070625B"/>
    <w:rsid w:val="0070709B"/>
    <w:rsid w:val="007073C9"/>
    <w:rsid w:val="007214C4"/>
    <w:rsid w:val="00731FA0"/>
    <w:rsid w:val="00740E2C"/>
    <w:rsid w:val="00761C43"/>
    <w:rsid w:val="007806F4"/>
    <w:rsid w:val="007908C6"/>
    <w:rsid w:val="007933A7"/>
    <w:rsid w:val="00793463"/>
    <w:rsid w:val="007B4539"/>
    <w:rsid w:val="007C1E69"/>
    <w:rsid w:val="007D4E38"/>
    <w:rsid w:val="007E05E1"/>
    <w:rsid w:val="007E502D"/>
    <w:rsid w:val="007E7058"/>
    <w:rsid w:val="00806FEA"/>
    <w:rsid w:val="008129FF"/>
    <w:rsid w:val="00813AD6"/>
    <w:rsid w:val="00826FD2"/>
    <w:rsid w:val="00834099"/>
    <w:rsid w:val="00834C03"/>
    <w:rsid w:val="00841F0A"/>
    <w:rsid w:val="00856656"/>
    <w:rsid w:val="0088539D"/>
    <w:rsid w:val="008853CD"/>
    <w:rsid w:val="008969FE"/>
    <w:rsid w:val="008B24D1"/>
    <w:rsid w:val="008B5DB1"/>
    <w:rsid w:val="008B79D4"/>
    <w:rsid w:val="008C123D"/>
    <w:rsid w:val="008C1338"/>
    <w:rsid w:val="008C389F"/>
    <w:rsid w:val="008C3A3C"/>
    <w:rsid w:val="008C3E15"/>
    <w:rsid w:val="008C52F8"/>
    <w:rsid w:val="008C5871"/>
    <w:rsid w:val="008D26A3"/>
    <w:rsid w:val="008E1871"/>
    <w:rsid w:val="008F43F1"/>
    <w:rsid w:val="0090369E"/>
    <w:rsid w:val="009120C6"/>
    <w:rsid w:val="009166E7"/>
    <w:rsid w:val="00934A0D"/>
    <w:rsid w:val="00960428"/>
    <w:rsid w:val="00981E3F"/>
    <w:rsid w:val="00991EBC"/>
    <w:rsid w:val="0099237D"/>
    <w:rsid w:val="00992B20"/>
    <w:rsid w:val="009A534F"/>
    <w:rsid w:val="009B20BB"/>
    <w:rsid w:val="009B3D9A"/>
    <w:rsid w:val="009E31FE"/>
    <w:rsid w:val="00A30888"/>
    <w:rsid w:val="00A31129"/>
    <w:rsid w:val="00A51072"/>
    <w:rsid w:val="00A52034"/>
    <w:rsid w:val="00A64113"/>
    <w:rsid w:val="00A64FBA"/>
    <w:rsid w:val="00A65177"/>
    <w:rsid w:val="00A67E5D"/>
    <w:rsid w:val="00A827AD"/>
    <w:rsid w:val="00AA2545"/>
    <w:rsid w:val="00AA3D4F"/>
    <w:rsid w:val="00AC0C7F"/>
    <w:rsid w:val="00AC2248"/>
    <w:rsid w:val="00AC54CE"/>
    <w:rsid w:val="00AD4768"/>
    <w:rsid w:val="00AF38B3"/>
    <w:rsid w:val="00B070A9"/>
    <w:rsid w:val="00B20EA8"/>
    <w:rsid w:val="00B22A72"/>
    <w:rsid w:val="00B24F9A"/>
    <w:rsid w:val="00B3026D"/>
    <w:rsid w:val="00B46A19"/>
    <w:rsid w:val="00B474DE"/>
    <w:rsid w:val="00B53295"/>
    <w:rsid w:val="00B67061"/>
    <w:rsid w:val="00B723C9"/>
    <w:rsid w:val="00B73912"/>
    <w:rsid w:val="00B77A61"/>
    <w:rsid w:val="00B77F3D"/>
    <w:rsid w:val="00B851D6"/>
    <w:rsid w:val="00BB6BE1"/>
    <w:rsid w:val="00BB6EA3"/>
    <w:rsid w:val="00BC6F01"/>
    <w:rsid w:val="00BD0E51"/>
    <w:rsid w:val="00BE4E7D"/>
    <w:rsid w:val="00BF2FCA"/>
    <w:rsid w:val="00C05812"/>
    <w:rsid w:val="00C251F6"/>
    <w:rsid w:val="00C30AC9"/>
    <w:rsid w:val="00C55DCE"/>
    <w:rsid w:val="00C601D4"/>
    <w:rsid w:val="00C706D2"/>
    <w:rsid w:val="00C71784"/>
    <w:rsid w:val="00C76BF3"/>
    <w:rsid w:val="00C80648"/>
    <w:rsid w:val="00C82D50"/>
    <w:rsid w:val="00C833F6"/>
    <w:rsid w:val="00CA0BD7"/>
    <w:rsid w:val="00CA1419"/>
    <w:rsid w:val="00CA1E9E"/>
    <w:rsid w:val="00CB49BF"/>
    <w:rsid w:val="00CC68F7"/>
    <w:rsid w:val="00CD019A"/>
    <w:rsid w:val="00CD2474"/>
    <w:rsid w:val="00CD615B"/>
    <w:rsid w:val="00CE5BE0"/>
    <w:rsid w:val="00CE6561"/>
    <w:rsid w:val="00CF0A7C"/>
    <w:rsid w:val="00D07BC9"/>
    <w:rsid w:val="00D1166B"/>
    <w:rsid w:val="00D21C44"/>
    <w:rsid w:val="00D33F56"/>
    <w:rsid w:val="00D5202F"/>
    <w:rsid w:val="00D53747"/>
    <w:rsid w:val="00D53E61"/>
    <w:rsid w:val="00D54B1A"/>
    <w:rsid w:val="00D64F11"/>
    <w:rsid w:val="00D6542F"/>
    <w:rsid w:val="00D82C7D"/>
    <w:rsid w:val="00D95461"/>
    <w:rsid w:val="00DB04F7"/>
    <w:rsid w:val="00DB4D07"/>
    <w:rsid w:val="00DB5169"/>
    <w:rsid w:val="00DB6C1A"/>
    <w:rsid w:val="00DB7F48"/>
    <w:rsid w:val="00DD4273"/>
    <w:rsid w:val="00DE7269"/>
    <w:rsid w:val="00E004E7"/>
    <w:rsid w:val="00E122E4"/>
    <w:rsid w:val="00E36052"/>
    <w:rsid w:val="00E47CA9"/>
    <w:rsid w:val="00E6306E"/>
    <w:rsid w:val="00E671BF"/>
    <w:rsid w:val="00E739ED"/>
    <w:rsid w:val="00E76C97"/>
    <w:rsid w:val="00E8005A"/>
    <w:rsid w:val="00E83E3B"/>
    <w:rsid w:val="00E934FB"/>
    <w:rsid w:val="00E953EE"/>
    <w:rsid w:val="00EB2666"/>
    <w:rsid w:val="00EB31F6"/>
    <w:rsid w:val="00EB53CA"/>
    <w:rsid w:val="00EC720B"/>
    <w:rsid w:val="00ED4738"/>
    <w:rsid w:val="00EE4D29"/>
    <w:rsid w:val="00EF108B"/>
    <w:rsid w:val="00EF5E42"/>
    <w:rsid w:val="00F16A97"/>
    <w:rsid w:val="00F24F06"/>
    <w:rsid w:val="00F275C2"/>
    <w:rsid w:val="00F31A73"/>
    <w:rsid w:val="00F41166"/>
    <w:rsid w:val="00F4179C"/>
    <w:rsid w:val="00F53D78"/>
    <w:rsid w:val="00F71BFB"/>
    <w:rsid w:val="00F7250F"/>
    <w:rsid w:val="00F72D88"/>
    <w:rsid w:val="00F97898"/>
    <w:rsid w:val="00F979D6"/>
    <w:rsid w:val="00FA211E"/>
    <w:rsid w:val="00FA324A"/>
    <w:rsid w:val="00FA44F2"/>
    <w:rsid w:val="00FD1057"/>
    <w:rsid w:val="00FD2EED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527E1-1D60-4465-8CA0-1C92F201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A8F"/>
    <w:pPr>
      <w:spacing w:after="0" w:line="240" w:lineRule="auto"/>
    </w:pPr>
    <w:rPr>
      <w:rFonts w:ascii="Arial" w:eastAsia="Times New Roman" w:hAnsi="Arial" w:cs="Arial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04A8F"/>
    <w:pPr>
      <w:autoSpaceDE w:val="0"/>
      <w:autoSpaceDN w:val="0"/>
      <w:adjustRightInd w:val="0"/>
      <w:spacing w:after="0" w:line="240" w:lineRule="auto"/>
    </w:pPr>
    <w:rPr>
      <w:rFonts w:ascii="Atlanta" w:hAnsi="Atlanta" w:cs="Atlant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57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poul-erik</dc:creator>
  <cp:lastModifiedBy>Poul-Erik Tindbæk</cp:lastModifiedBy>
  <cp:revision>3</cp:revision>
  <cp:lastPrinted>2015-04-30T13:56:00Z</cp:lastPrinted>
  <dcterms:created xsi:type="dcterms:W3CDTF">2016-02-04T20:42:00Z</dcterms:created>
  <dcterms:modified xsi:type="dcterms:W3CDTF">2016-02-04T20:43:00Z</dcterms:modified>
</cp:coreProperties>
</file>